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A25" w:rsidRDefault="00136A25" w:rsidP="00F93598">
      <w:pPr>
        <w:jc w:val="right"/>
        <w:rPr>
          <w:sz w:val="28"/>
          <w:szCs w:val="28"/>
        </w:rPr>
      </w:pPr>
      <w:r w:rsidRPr="00123D5B">
        <w:rPr>
          <w:sz w:val="28"/>
          <w:szCs w:val="28"/>
        </w:rPr>
        <w:t>Форма № 2-б</w:t>
      </w:r>
    </w:p>
    <w:p w:rsidR="002F0554" w:rsidRPr="00123D5B" w:rsidRDefault="002F0554" w:rsidP="00F93598">
      <w:pPr>
        <w:jc w:val="right"/>
        <w:rPr>
          <w:sz w:val="28"/>
          <w:szCs w:val="28"/>
        </w:rPr>
      </w:pPr>
    </w:p>
    <w:p w:rsidR="00136A25" w:rsidRDefault="00050920" w:rsidP="00F935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Объемные показатели грузовых перевозок по инфраструктуре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</w:p>
    <w:p w:rsidR="000D03EF" w:rsidRDefault="00136A25" w:rsidP="00F935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АО </w:t>
      </w:r>
      <w:r w:rsidR="00583D2D">
        <w:rPr>
          <w:b/>
          <w:sz w:val="28"/>
          <w:szCs w:val="28"/>
        </w:rPr>
        <w:t>«А</w:t>
      </w:r>
      <w:r w:rsidR="004A6C15">
        <w:rPr>
          <w:b/>
          <w:sz w:val="28"/>
          <w:szCs w:val="28"/>
        </w:rPr>
        <w:t>кционерная компания</w:t>
      </w:r>
      <w:r w:rsidR="00583D2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583D2D">
        <w:rPr>
          <w:b/>
          <w:sz w:val="28"/>
          <w:szCs w:val="28"/>
        </w:rPr>
        <w:t>Ж</w:t>
      </w:r>
      <w:r>
        <w:rPr>
          <w:b/>
          <w:sz w:val="28"/>
          <w:szCs w:val="28"/>
        </w:rPr>
        <w:t>елезные дороги</w:t>
      </w:r>
      <w:r w:rsidR="00583D2D">
        <w:rPr>
          <w:b/>
          <w:sz w:val="28"/>
          <w:szCs w:val="28"/>
        </w:rPr>
        <w:t xml:space="preserve"> Якутии</w:t>
      </w:r>
      <w:r>
        <w:rPr>
          <w:b/>
          <w:sz w:val="28"/>
          <w:szCs w:val="28"/>
        </w:rPr>
        <w:t>»</w:t>
      </w:r>
      <w:r w:rsidR="000D03EF">
        <w:rPr>
          <w:b/>
          <w:sz w:val="28"/>
          <w:szCs w:val="28"/>
        </w:rPr>
        <w:t xml:space="preserve">      </w:t>
      </w:r>
    </w:p>
    <w:p w:rsidR="00136A25" w:rsidRPr="000D03EF" w:rsidRDefault="000D03EF" w:rsidP="00F93598">
      <w:pPr>
        <w:jc w:val="center"/>
      </w:pPr>
      <w:r>
        <w:rPr>
          <w:b/>
          <w:sz w:val="28"/>
          <w:szCs w:val="28"/>
        </w:rPr>
        <w:t xml:space="preserve">          </w:t>
      </w:r>
      <w:r w:rsidRPr="000D03EF">
        <w:t>(перевозчик АО «РЖД»)</w:t>
      </w:r>
    </w:p>
    <w:p w:rsidR="00136A25" w:rsidRPr="002C65F1" w:rsidRDefault="00136A25" w:rsidP="00F93598">
      <w:pPr>
        <w:jc w:val="center"/>
        <w:rPr>
          <w:sz w:val="16"/>
          <w:szCs w:val="16"/>
        </w:rPr>
      </w:pPr>
      <w:r w:rsidRPr="002C65F1">
        <w:rPr>
          <w:sz w:val="16"/>
          <w:szCs w:val="16"/>
        </w:rPr>
        <w:t>(наименование субъекта естественной монополии)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  <w:r w:rsidRPr="00123D5B">
        <w:rPr>
          <w:b/>
          <w:sz w:val="28"/>
          <w:szCs w:val="28"/>
        </w:rPr>
        <w:t xml:space="preserve"> </w:t>
      </w:r>
    </w:p>
    <w:p w:rsidR="00136A25" w:rsidRPr="00123D5B" w:rsidRDefault="00136A25" w:rsidP="00F93598">
      <w:pPr>
        <w:jc w:val="center"/>
        <w:rPr>
          <w:b/>
          <w:sz w:val="28"/>
          <w:szCs w:val="28"/>
        </w:rPr>
      </w:pPr>
    </w:p>
    <w:tbl>
      <w:tblPr>
        <w:tblW w:w="49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3328"/>
        <w:gridCol w:w="3230"/>
        <w:gridCol w:w="2594"/>
      </w:tblGrid>
      <w:tr w:rsidR="00136A25" w:rsidRPr="00123D5B" w:rsidTr="00AC5FCA">
        <w:trPr>
          <w:trHeight w:val="1098"/>
          <w:jc w:val="center"/>
        </w:trPr>
        <w:tc>
          <w:tcPr>
            <w:tcW w:w="325" w:type="pct"/>
            <w:vMerge w:val="restar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>№ п/п</w:t>
            </w:r>
          </w:p>
        </w:tc>
        <w:tc>
          <w:tcPr>
            <w:tcW w:w="1700" w:type="pct"/>
            <w:vMerge w:val="restar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>Вид сообщения</w:t>
            </w:r>
          </w:p>
        </w:tc>
        <w:tc>
          <w:tcPr>
            <w:tcW w:w="1650" w:type="pct"/>
          </w:tcPr>
          <w:p w:rsidR="00136A25" w:rsidRPr="00123D5B" w:rsidRDefault="00136A25" w:rsidP="00A20034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>Объёмы перевозок грузов</w:t>
            </w:r>
            <w:r w:rsidR="004435D7">
              <w:rPr>
                <w:sz w:val="28"/>
                <w:szCs w:val="28"/>
              </w:rPr>
              <w:t xml:space="preserve"> </w:t>
            </w:r>
            <w:r w:rsidRPr="00123D5B">
              <w:rPr>
                <w:sz w:val="28"/>
                <w:szCs w:val="28"/>
              </w:rPr>
              <w:t>по</w:t>
            </w:r>
            <w:r w:rsidR="004435D7">
              <w:rPr>
                <w:sz w:val="28"/>
                <w:szCs w:val="28"/>
              </w:rPr>
              <w:t xml:space="preserve"> </w:t>
            </w:r>
            <w:r w:rsidRPr="00123D5B">
              <w:rPr>
                <w:sz w:val="28"/>
                <w:szCs w:val="28"/>
              </w:rPr>
              <w:t xml:space="preserve">инфраструктуре </w:t>
            </w:r>
            <w:r w:rsidR="004435D7">
              <w:rPr>
                <w:sz w:val="28"/>
                <w:szCs w:val="28"/>
              </w:rPr>
              <w:t xml:space="preserve">железнодорожного транспорта </w:t>
            </w:r>
            <w:r w:rsidRPr="00123D5B">
              <w:rPr>
                <w:sz w:val="28"/>
                <w:szCs w:val="28"/>
              </w:rPr>
              <w:t xml:space="preserve">общего пользования за </w:t>
            </w:r>
            <w:r w:rsidR="0093124C">
              <w:rPr>
                <w:sz w:val="28"/>
                <w:szCs w:val="28"/>
              </w:rPr>
              <w:t>202</w:t>
            </w:r>
            <w:r w:rsidR="007070A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123D5B">
              <w:rPr>
                <w:sz w:val="28"/>
                <w:szCs w:val="28"/>
              </w:rPr>
              <w:t>год</w:t>
            </w:r>
          </w:p>
        </w:tc>
        <w:tc>
          <w:tcPr>
            <w:tcW w:w="1325" w:type="pct"/>
          </w:tcPr>
          <w:p w:rsidR="00136A25" w:rsidRPr="00123D5B" w:rsidRDefault="00136A25" w:rsidP="00A20034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 xml:space="preserve">Грузооборот нетто по инфраструктуре железнодорожного транспорта общего пользования за </w:t>
            </w:r>
            <w:r w:rsidR="0093124C">
              <w:rPr>
                <w:sz w:val="28"/>
                <w:szCs w:val="28"/>
              </w:rPr>
              <w:t>202</w:t>
            </w:r>
            <w:r w:rsidR="007070AD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123D5B">
              <w:rPr>
                <w:sz w:val="28"/>
                <w:szCs w:val="28"/>
              </w:rPr>
              <w:t>год</w:t>
            </w:r>
          </w:p>
        </w:tc>
      </w:tr>
      <w:tr w:rsidR="00136A25" w:rsidRPr="00123D5B" w:rsidTr="00AC5FCA">
        <w:trPr>
          <w:trHeight w:val="240"/>
          <w:jc w:val="center"/>
        </w:trPr>
        <w:tc>
          <w:tcPr>
            <w:tcW w:w="325" w:type="pct"/>
            <w:vMerge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pct"/>
            <w:vMerge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50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>млн. тонн</w:t>
            </w:r>
          </w:p>
        </w:tc>
        <w:tc>
          <w:tcPr>
            <w:tcW w:w="1325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 xml:space="preserve">млн. </w:t>
            </w:r>
            <w:proofErr w:type="spellStart"/>
            <w:r w:rsidRPr="00123D5B">
              <w:rPr>
                <w:sz w:val="28"/>
                <w:szCs w:val="28"/>
              </w:rPr>
              <w:t>тонно</w:t>
            </w:r>
            <w:proofErr w:type="spellEnd"/>
            <w:r w:rsidRPr="00123D5B">
              <w:rPr>
                <w:sz w:val="28"/>
                <w:szCs w:val="28"/>
              </w:rPr>
              <w:t>-км</w:t>
            </w:r>
          </w:p>
        </w:tc>
      </w:tr>
      <w:tr w:rsidR="00136A25" w:rsidRPr="00123D5B" w:rsidTr="00AC5FCA">
        <w:trPr>
          <w:trHeight w:val="240"/>
          <w:jc w:val="center"/>
        </w:trPr>
        <w:tc>
          <w:tcPr>
            <w:tcW w:w="325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00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650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5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36A25" w:rsidRPr="00123D5B" w:rsidTr="00AC5FCA">
        <w:trPr>
          <w:trHeight w:val="767"/>
          <w:jc w:val="center"/>
        </w:trPr>
        <w:tc>
          <w:tcPr>
            <w:tcW w:w="325" w:type="pct"/>
          </w:tcPr>
          <w:p w:rsidR="00136A25" w:rsidRPr="00123D5B" w:rsidRDefault="00136A25" w:rsidP="00D16F35">
            <w:pPr>
              <w:jc w:val="center"/>
              <w:rPr>
                <w:sz w:val="28"/>
                <w:szCs w:val="28"/>
              </w:rPr>
            </w:pPr>
            <w:r w:rsidRPr="00123D5B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700" w:type="pct"/>
          </w:tcPr>
          <w:p w:rsidR="00136A25" w:rsidRPr="00123D5B" w:rsidRDefault="00136A25" w:rsidP="00583D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123D5B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  <w:r w:rsidR="0081275A">
              <w:rPr>
                <w:rFonts w:ascii="Times New Roman" w:hAnsi="Times New Roman" w:cs="Times New Roman"/>
                <w:sz w:val="28"/>
                <w:szCs w:val="28"/>
              </w:rPr>
              <w:t>, в том числе:</w:t>
            </w:r>
          </w:p>
        </w:tc>
        <w:tc>
          <w:tcPr>
            <w:tcW w:w="1650" w:type="pct"/>
          </w:tcPr>
          <w:p w:rsidR="00136A25" w:rsidRPr="00123D5B" w:rsidRDefault="007070AD" w:rsidP="009312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8,464</w:t>
            </w:r>
          </w:p>
        </w:tc>
        <w:tc>
          <w:tcPr>
            <w:tcW w:w="1325" w:type="pct"/>
          </w:tcPr>
          <w:p w:rsidR="00136A25" w:rsidRPr="00123D5B" w:rsidRDefault="007070AD" w:rsidP="009312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2 318,608</w:t>
            </w:r>
          </w:p>
        </w:tc>
      </w:tr>
      <w:tr w:rsidR="0081275A" w:rsidRPr="00123D5B" w:rsidTr="00AC5FCA">
        <w:trPr>
          <w:trHeight w:val="767"/>
          <w:jc w:val="center"/>
        </w:trPr>
        <w:tc>
          <w:tcPr>
            <w:tcW w:w="325" w:type="pct"/>
          </w:tcPr>
          <w:p w:rsidR="0081275A" w:rsidRPr="00123D5B" w:rsidRDefault="0081275A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1.1.</w:t>
            </w:r>
          </w:p>
        </w:tc>
        <w:tc>
          <w:tcPr>
            <w:tcW w:w="1700" w:type="pct"/>
          </w:tcPr>
          <w:p w:rsidR="0081275A" w:rsidRPr="00123D5B" w:rsidRDefault="0081275A" w:rsidP="00583D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 внутригосударственном сообщении</w:t>
            </w:r>
          </w:p>
        </w:tc>
        <w:tc>
          <w:tcPr>
            <w:tcW w:w="1650" w:type="pct"/>
          </w:tcPr>
          <w:p w:rsidR="0081275A" w:rsidRPr="00123D5B" w:rsidRDefault="007070AD" w:rsidP="0093124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8,464</w:t>
            </w:r>
          </w:p>
        </w:tc>
        <w:tc>
          <w:tcPr>
            <w:tcW w:w="1325" w:type="pct"/>
          </w:tcPr>
          <w:p w:rsidR="0081275A" w:rsidRPr="00123D5B" w:rsidRDefault="0066044F" w:rsidP="00D904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2 318,608</w:t>
            </w:r>
          </w:p>
        </w:tc>
      </w:tr>
      <w:tr w:rsidR="0081275A" w:rsidRPr="00123D5B" w:rsidTr="00AC5FCA">
        <w:trPr>
          <w:trHeight w:val="767"/>
          <w:jc w:val="center"/>
        </w:trPr>
        <w:tc>
          <w:tcPr>
            <w:tcW w:w="325" w:type="pct"/>
          </w:tcPr>
          <w:p w:rsidR="0081275A" w:rsidRPr="00123D5B" w:rsidRDefault="0081275A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1.2.</w:t>
            </w:r>
          </w:p>
        </w:tc>
        <w:tc>
          <w:tcPr>
            <w:tcW w:w="1700" w:type="pct"/>
          </w:tcPr>
          <w:p w:rsidR="0081275A" w:rsidRPr="00123D5B" w:rsidRDefault="0081275A" w:rsidP="00583D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международном сообщении через российские порты (кроме транзита)</w:t>
            </w:r>
          </w:p>
        </w:tc>
        <w:tc>
          <w:tcPr>
            <w:tcW w:w="1650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5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</w:p>
        </w:tc>
      </w:tr>
      <w:tr w:rsidR="0081275A" w:rsidRPr="00123D5B" w:rsidTr="00AC5FCA">
        <w:trPr>
          <w:trHeight w:val="767"/>
          <w:jc w:val="center"/>
        </w:trPr>
        <w:tc>
          <w:tcPr>
            <w:tcW w:w="325" w:type="pct"/>
          </w:tcPr>
          <w:p w:rsidR="0081275A" w:rsidRPr="00123D5B" w:rsidRDefault="0081275A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1700" w:type="pct"/>
          </w:tcPr>
          <w:p w:rsidR="0081275A" w:rsidRPr="00123D5B" w:rsidRDefault="0081275A" w:rsidP="0081275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международном сообщении через пограничные передаточные станции Российской Федерации (кроме транзита)</w:t>
            </w:r>
          </w:p>
        </w:tc>
        <w:tc>
          <w:tcPr>
            <w:tcW w:w="1650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5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81275A" w:rsidRPr="00123D5B" w:rsidTr="00AC5FCA">
        <w:trPr>
          <w:trHeight w:val="767"/>
          <w:jc w:val="center"/>
        </w:trPr>
        <w:tc>
          <w:tcPr>
            <w:tcW w:w="325" w:type="pct"/>
          </w:tcPr>
          <w:p w:rsidR="0081275A" w:rsidRPr="00123D5B" w:rsidRDefault="0081275A" w:rsidP="00D16F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1.4.</w:t>
            </w:r>
          </w:p>
        </w:tc>
        <w:tc>
          <w:tcPr>
            <w:tcW w:w="1700" w:type="pct"/>
          </w:tcPr>
          <w:p w:rsidR="0081275A" w:rsidRPr="00123D5B" w:rsidRDefault="0081275A" w:rsidP="00583D2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Транзит</w:t>
            </w:r>
          </w:p>
        </w:tc>
        <w:tc>
          <w:tcPr>
            <w:tcW w:w="1650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25" w:type="pct"/>
          </w:tcPr>
          <w:p w:rsidR="0081275A" w:rsidRDefault="0081275A" w:rsidP="00583D2D">
            <w:pPr>
              <w:jc w:val="center"/>
              <w:rPr>
                <w:sz w:val="28"/>
                <w:szCs w:val="28"/>
              </w:rPr>
            </w:pPr>
          </w:p>
        </w:tc>
      </w:tr>
    </w:tbl>
    <w:p w:rsidR="00136A25" w:rsidRDefault="00136A25"/>
    <w:sectPr w:rsidR="00136A25" w:rsidSect="000059C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6E0999"/>
    <w:multiLevelType w:val="hybridMultilevel"/>
    <w:tmpl w:val="FD08B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C53F7F"/>
    <w:multiLevelType w:val="hybridMultilevel"/>
    <w:tmpl w:val="9A16A2B6"/>
    <w:lvl w:ilvl="0" w:tplc="61E025AC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598"/>
    <w:rsid w:val="000059C2"/>
    <w:rsid w:val="00050920"/>
    <w:rsid w:val="000D03EF"/>
    <w:rsid w:val="00123D5B"/>
    <w:rsid w:val="00136A25"/>
    <w:rsid w:val="00195699"/>
    <w:rsid w:val="00205952"/>
    <w:rsid w:val="002C65F1"/>
    <w:rsid w:val="002F0554"/>
    <w:rsid w:val="0036502E"/>
    <w:rsid w:val="0038223E"/>
    <w:rsid w:val="003E68C7"/>
    <w:rsid w:val="004435D7"/>
    <w:rsid w:val="004A6C15"/>
    <w:rsid w:val="00502365"/>
    <w:rsid w:val="0057377B"/>
    <w:rsid w:val="00577F2E"/>
    <w:rsid w:val="00583D2D"/>
    <w:rsid w:val="006124CC"/>
    <w:rsid w:val="00647623"/>
    <w:rsid w:val="0066044F"/>
    <w:rsid w:val="00685856"/>
    <w:rsid w:val="007070AD"/>
    <w:rsid w:val="0071403D"/>
    <w:rsid w:val="00714C89"/>
    <w:rsid w:val="00741580"/>
    <w:rsid w:val="00795086"/>
    <w:rsid w:val="0081275A"/>
    <w:rsid w:val="008540DD"/>
    <w:rsid w:val="00923F83"/>
    <w:rsid w:val="009241E1"/>
    <w:rsid w:val="0093124C"/>
    <w:rsid w:val="009A42C7"/>
    <w:rsid w:val="009D388E"/>
    <w:rsid w:val="00A20034"/>
    <w:rsid w:val="00AC5785"/>
    <w:rsid w:val="00AC5FCA"/>
    <w:rsid w:val="00B30202"/>
    <w:rsid w:val="00B83364"/>
    <w:rsid w:val="00D16F35"/>
    <w:rsid w:val="00D23298"/>
    <w:rsid w:val="00D90476"/>
    <w:rsid w:val="00D93A03"/>
    <w:rsid w:val="00DC4A18"/>
    <w:rsid w:val="00E21D31"/>
    <w:rsid w:val="00F93598"/>
    <w:rsid w:val="00FD7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0ED0A8"/>
  <w15:chartTrackingRefBased/>
  <w15:docId w15:val="{6EB66E3D-BD55-4F3D-BE7A-1AAD4B32E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598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5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">
    <w:name w:val="Абзац списка1"/>
    <w:basedOn w:val="a"/>
    <w:rsid w:val="00F935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113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7</vt:lpstr>
    </vt:vector>
  </TitlesOfParts>
  <Company>РЖД</Company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</dc:title>
  <dc:subject/>
  <dc:creator>Ломач Екатерина Александровна</dc:creator>
  <cp:keywords/>
  <cp:lastModifiedBy>Игнатьева Мирослава Раисовна</cp:lastModifiedBy>
  <cp:revision>7</cp:revision>
  <dcterms:created xsi:type="dcterms:W3CDTF">2022-06-15T01:00:00Z</dcterms:created>
  <dcterms:modified xsi:type="dcterms:W3CDTF">2025-03-10T02:54:00Z</dcterms:modified>
</cp:coreProperties>
</file>